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E9D7">
      <w:pPr>
        <w:spacing w:line="240" w:lineRule="auto"/>
        <w:rPr>
          <w:rFonts w:hint="default" w:ascii="Times New Roman" w:hAnsi="Times New Roman" w:eastAsia="Calibri" w:cs="Times New Roman"/>
          <w:b/>
          <w:bCs/>
          <w:sz w:val="22"/>
          <w:szCs w:val="22"/>
          <w:lang w:val="ky-KG" w:eastAsia="en-US"/>
        </w:rPr>
      </w:pPr>
    </w:p>
    <w:p w14:paraId="3FCABF50"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 w:eastAsia="en-US"/>
        </w:rPr>
      </w:pPr>
    </w:p>
    <w:p w14:paraId="2FBB91A8">
      <w:pPr>
        <w:numPr>
          <w:ilvl w:val="0"/>
          <w:numId w:val="0"/>
        </w:numPr>
        <w:spacing w:after="160" w:line="259" w:lineRule="auto"/>
        <w:ind w:leftChars="50"/>
        <w:contextualSpacing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val="ky-KG" w:eastAsia="ru-RU" w:bidi="ar-SA"/>
        </w:rPr>
      </w:pPr>
      <w:bookmarkStart w:id="0" w:name="_GoBack"/>
      <w:bookmarkEnd w:id="0"/>
    </w:p>
    <w:tbl>
      <w:tblPr>
        <w:tblStyle w:val="3"/>
        <w:tblpPr w:leftFromText="180" w:rightFromText="180" w:bottomFromText="200" w:vertAnchor="text" w:horzAnchor="margin" w:tblpXSpec="center" w:tblpY="2"/>
        <w:tblW w:w="98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980"/>
        <w:gridCol w:w="3996"/>
      </w:tblGrid>
      <w:tr w14:paraId="2BB6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noWrap w:val="0"/>
            <w:vAlign w:val="top"/>
          </w:tcPr>
          <w:p w14:paraId="0003BB80">
            <w:pP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ky-KG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10388600</wp:posOffset>
                      </wp:positionH>
                      <wp:positionV relativeFrom="paragraph">
                        <wp:posOffset>1832610</wp:posOffset>
                      </wp:positionV>
                      <wp:extent cx="3566160" cy="174625"/>
                      <wp:effectExtent l="1905" t="38100" r="13335" b="53975"/>
                      <wp:wrapNone/>
                      <wp:docPr id="9" name="Прямое со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66160" cy="17462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18pt;margin-top:144.3pt;height:13.75pt;width:280.8pt;mso-position-horizontal-relative:margin;z-index:251659264;mso-width-relative:page;mso-height-relative:page;" filled="f" stroked="t" coordsize="21600,21600" o:gfxdata="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9+VMLbAAAADQEAAA8AAAAAAAAAAQAgAAAA&#10;IgAAAGRycy9kb3ducmV2LnhtbFBLAQIUABQAAAAIAIdO4kAPPx5yCAIAAOUDAAAOAAAAAAAAAAEA&#10;IAAAACoBAABkcnMvZTJvRG9jLnhtbFBLBQYAAAAABgAGAFkBAACkBQAAAAA=&#10;">
                      <v:fill on="f" focussize="0,0"/>
                      <v:stroke weight="6pt" color="#000000" linestyle="thickBetween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КЫРГЫЗ РЕСПУБЛИКАСЫ</w:t>
            </w:r>
          </w:p>
          <w:p w14:paraId="0495ABCD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БАТКЕН ОБЛАСТЫ</w:t>
            </w:r>
          </w:p>
          <w:p w14:paraId="7D6DEB0A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БАТКЕН РАЙОНУ</w:t>
            </w:r>
          </w:p>
          <w:p w14:paraId="2A5D8979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САМАРКАНДЕК  АЙЫЛ АЙМАГЫНЫН</w:t>
            </w:r>
          </w:p>
          <w:p w14:paraId="12FADF71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АЙЫЛДЫК КЕНЕШИ</w:t>
            </w:r>
          </w:p>
          <w:p w14:paraId="3DA07D8D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1980" w:type="dxa"/>
            <w:noWrap w:val="0"/>
            <w:vAlign w:val="top"/>
          </w:tcPr>
          <w:p w14:paraId="49A926FA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246380</wp:posOffset>
                  </wp:positionV>
                  <wp:extent cx="781050" cy="828675"/>
                  <wp:effectExtent l="0" t="0" r="0" b="9525"/>
                  <wp:wrapTopAndBottom/>
                  <wp:docPr id="8" name="Рисунок 13" descr="Описание: 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3" descr="Описание: GER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6" w:type="dxa"/>
            <w:noWrap w:val="0"/>
            <w:vAlign w:val="top"/>
          </w:tcPr>
          <w:p w14:paraId="01662EC2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КЫРГЫЗСКАЯ РЕСПУБЛИКА</w:t>
            </w:r>
          </w:p>
          <w:p w14:paraId="70AEFBBA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БАТКЕНСКАЯ ОБЛАСТЬ</w:t>
            </w:r>
          </w:p>
          <w:p w14:paraId="1318C7BC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БАТКЕНСКИЙ РАЙОН</w:t>
            </w:r>
          </w:p>
          <w:p w14:paraId="76D4A239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АЙЫЛНЫЙ КЕНЕШ  САМАРКАНДЕКСКОГО</w:t>
            </w:r>
          </w:p>
          <w:p w14:paraId="6695F8AA">
            <w:pPr>
              <w:spacing w:after="16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ky-KG" w:eastAsia="ru-RU"/>
              </w:rPr>
              <w:t>АЙЫЛНОГО АЙМАКА</w:t>
            </w:r>
          </w:p>
        </w:tc>
      </w:tr>
    </w:tbl>
    <w:p w14:paraId="76F0599C">
      <w:pPr>
        <w:spacing w:after="160" w:line="259" w:lineRule="auto"/>
        <w:ind w:left="2902" w:leftChars="-100" w:hanging="3102" w:hangingChars="1292"/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ky-KG" w:eastAsia="ru-RU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-473075</wp:posOffset>
                </wp:positionH>
                <wp:positionV relativeFrom="paragraph">
                  <wp:posOffset>1816735</wp:posOffset>
                </wp:positionV>
                <wp:extent cx="6697980" cy="4445"/>
                <wp:effectExtent l="0" t="38100" r="7620" b="52705"/>
                <wp:wrapNone/>
                <wp:docPr id="10" name="Прямое со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44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25pt;margin-top:143.05pt;height:0.35pt;width:527.4pt;mso-position-horizontal-relative:margin;z-index:251662336;mso-width-relative:page;mso-height-relative:page;" filled="f" stroked="t" coordsize="21600,21600" o:gfxdata="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TP5rdcAAAALAQAADwAAAAAAAAABACAAAAAiAAAAZHJzL2Rv&#10;d25yZXYueG1sUEsBAhQAFAAAAAgAh07iQOhM6h0CAgAA2wMAAA4AAAAAAAAAAQAgAAAAJgEAAGRy&#10;cy9lMm9Eb2MueG1sUEsFBgAAAAAGAAYAWQEAAJoFAAAAAA=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ky-KG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10388600</wp:posOffset>
                </wp:positionH>
                <wp:positionV relativeFrom="paragraph">
                  <wp:posOffset>1832610</wp:posOffset>
                </wp:positionV>
                <wp:extent cx="3566160" cy="174625"/>
                <wp:effectExtent l="1905" t="38100" r="13335" b="53975"/>
                <wp:wrapNone/>
                <wp:docPr id="11" name="Прямое соедин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6160" cy="1746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18pt;margin-top:144.3pt;height:13.75pt;width:280.8pt;mso-position-horizontal-relative:margin;z-index:251660288;mso-width-relative:page;mso-height-relative:page;" filled="f" stroked="t" coordsize="21600,21600" o:gfxdata="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9+VMLbAAAADQEAAA8AAAAAAAAAAQAg&#10;AAAAIgAAAGRycy9kb3ducmV2LnhtbFBLAQIUABQAAAAIAIdO4kBQP3OtCwIAAOcDAAAOAAAAAAAA&#10;AAEAIAAAACoBAABkcnMvZTJvRG9jLnhtbFBLBQYAAAAABgAGAFkBAACnBQAAAAA=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ky-KG" w:eastAsia="ru-RU"/>
        </w:rPr>
        <w:t>Самаркандек айылдык кеңешинин VI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en-US" w:eastAsia="ru-RU"/>
        </w:rPr>
        <w:t>I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ky-KG" w:eastAsia="ru-RU"/>
        </w:rPr>
        <w:t xml:space="preserve"> чакырылышынын   кезексиз  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en-US" w:eastAsia="ru-RU"/>
        </w:rPr>
        <w:t xml:space="preserve">V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ky-KG" w:eastAsia="ru-RU"/>
        </w:rPr>
        <w:t xml:space="preserve"> сессиясы              </w:t>
      </w:r>
    </w:p>
    <w:p w14:paraId="0138A6DA">
      <w:pPr>
        <w:spacing w:after="160" w:line="259" w:lineRule="auto"/>
        <w:ind w:firstLine="3242" w:firstLineChars="1350"/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ru-RU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ru-RU"/>
        </w:rPr>
        <w:t xml:space="preserve">  ТОКТОМ</w:t>
      </w:r>
    </w:p>
    <w:p w14:paraId="573A785B">
      <w:pPr>
        <w:numPr>
          <w:ilvl w:val="0"/>
          <w:numId w:val="0"/>
        </w:numPr>
        <w:spacing w:after="160" w:line="259" w:lineRule="auto"/>
        <w:ind w:leftChars="0"/>
        <w:jc w:val="both"/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2025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-жылдын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19-февралы, № 40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>.</w:t>
      </w:r>
      <w:r>
        <w:rPr>
          <w:rFonts w:hint="default"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                                               </w:t>
      </w:r>
      <w:r>
        <w:rPr>
          <w:rFonts w:ascii="Times New Roman" w:hAnsi="Times New Roman" w:eastAsia="Calibri" w:cs="Times New Roman"/>
          <w:b w:val="0"/>
          <w:bCs/>
          <w:sz w:val="24"/>
          <w:szCs w:val="24"/>
          <w:lang w:val="ky-KG" w:eastAsia="en-US"/>
        </w:rPr>
        <w:t xml:space="preserve">Самаркандек айылы.   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en-US"/>
        </w:rPr>
        <w:t xml:space="preserve">            </w:t>
      </w:r>
    </w:p>
    <w:p w14:paraId="0112E65B">
      <w:pPr>
        <w:spacing w:after="200" w:line="276" w:lineRule="auto"/>
        <w:rPr>
          <w:rFonts w:ascii="Cambria" w:hAnsi="Cambria" w:eastAsia="Calibri" w:cs="Times New Roman"/>
          <w:b/>
          <w:sz w:val="24"/>
          <w:szCs w:val="24"/>
          <w:lang w:val="ky-KG" w:eastAsia="en-US"/>
        </w:rPr>
      </w:pPr>
      <w:r>
        <w:rPr>
          <w:rFonts w:ascii="Cambria" w:hAnsi="Cambria" w:eastAsia="Calibri" w:cs="Times New Roman"/>
          <w:b/>
          <w:sz w:val="24"/>
          <w:szCs w:val="24"/>
          <w:lang w:val="ky-KG" w:eastAsia="en-US"/>
        </w:rPr>
        <w:t xml:space="preserve">  </w:t>
      </w:r>
    </w:p>
    <w:p w14:paraId="799FCF38">
      <w:pPr>
        <w:spacing w:after="200" w:line="276" w:lineRule="auto"/>
        <w:jc w:val="both"/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</w:pPr>
      <w:r>
        <w:rPr>
          <w:rFonts w:ascii="Cambria" w:hAnsi="Cambria" w:eastAsia="Calibri" w:cs="Times New Roman"/>
          <w:b/>
          <w:sz w:val="24"/>
          <w:szCs w:val="24"/>
          <w:lang w:val="ky-KG" w:eastAsia="en-US"/>
        </w:rPr>
        <w:t xml:space="preserve"> 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ky-KG" w:eastAsia="en-US"/>
        </w:rPr>
        <w:t>Самаркандек айыл өкмөтүнүн айылдарынын калкын сугат суу менен камсыздоо максатында тик кудуктарды казууга макулдук берүү жөнундө</w:t>
      </w:r>
    </w:p>
    <w:p w14:paraId="706897CF">
      <w:pPr>
        <w:ind w:firstLine="120" w:firstLineChars="50"/>
        <w:jc w:val="both"/>
        <w:rPr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Кыргыз Республикасынын “Жергиликтүү мамлекеттик администрация жана жергиликтүү өз алдынча башкаруу органдары” жөнүндө 2021-жылдын 20-октябрындагы №123 Мыйзамынын 2-Главасынын 27-беренесинин 1-пунктунун 1-пунктчасына ылайык жана Самаркандек  айыл өкмөтүнүн башчысынын милдетин аткаруучу Ж.Полотовдун билдирүүсүн угуп, талкуулап чыгып Самаркандек айылдык Кенеши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highlight w:val="yellow"/>
          <w:lang w:val="ky-KG" w:eastAsia="en-US"/>
        </w:rPr>
        <w:t xml:space="preserve"> токтом кылат: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en-US"/>
        </w:rPr>
        <w:t xml:space="preserve"> </w:t>
      </w:r>
    </w:p>
    <w:p w14:paraId="3DF9C78A"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Самаркандек айыл өкмөтүнүн айылдарынын калкын сугат суу менен камсыздоо максатында :</w:t>
      </w:r>
    </w:p>
    <w:p w14:paraId="1F88D11B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- Самаркандек айылынын Чек участкасында калктуу пункттар жайгашкан жерден №382 контурдан 0,05 га жер тилкесине;</w:t>
      </w:r>
    </w:p>
    <w:p w14:paraId="42E8E82F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- Самаркандек айылынын Орто-Сай участкасында калктуу пункттар жайгашкан жерден №156 контурдан 0,05 га жер тилкесине тик кудук казууга макулдук берилсин.</w:t>
      </w:r>
    </w:p>
    <w:p w14:paraId="3E645199">
      <w:pPr>
        <w:numPr>
          <w:ilvl w:val="0"/>
          <w:numId w:val="1"/>
        </w:numPr>
        <w:spacing w:after="16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Бул токтомдун аткарылуусун көзөмөлгө алуу жагы Самаркандек айылдык кеңешинин социалдык маселелер  боюнча туруктуу комиссиясына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ru-RU"/>
        </w:rPr>
        <w:t xml:space="preserve"> тапшырылсын.</w:t>
      </w:r>
    </w:p>
    <w:p w14:paraId="62FA0823">
      <w:pPr>
        <w:numPr>
          <w:ilvl w:val="0"/>
          <w:numId w:val="0"/>
        </w:numPr>
        <w:spacing w:after="160" w:line="240" w:lineRule="auto"/>
        <w:ind w:leftChars="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ru-RU"/>
        </w:rPr>
        <w:t xml:space="preserve">3. </w:t>
      </w: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>Кыргыз Республикасынын мыйзамдарынын жана Самаркандек айылдык кеңешинин регламентинин талаптарына ылайык ушул токтомду Кыргыз Республикасынын Юстиция министрлигинин ченемдик укуктук актыларынын реестрине каттоо жагы айылдык кеңешинин жооптуу катчысына милдеттендирилсин.</w:t>
      </w:r>
    </w:p>
    <w:p w14:paraId="5ED2A036">
      <w:pPr>
        <w:numPr>
          <w:ilvl w:val="0"/>
          <w:numId w:val="0"/>
        </w:numPr>
        <w:spacing w:after="160" w:line="240" w:lineRule="auto"/>
        <w:ind w:leftChars="0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4. Токтом мамлекеттик тилде гана кабыл алынды. </w:t>
      </w:r>
    </w:p>
    <w:p w14:paraId="1D6C6BC9">
      <w:pPr>
        <w:spacing w:after="160" w:line="240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ky-KG" w:eastAsia="en-US"/>
        </w:rPr>
        <w:t xml:space="preserve">5.  Кабыл алынган ушул токтом </w: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begin"/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instrText xml:space="preserve"> HYPERLINK "mailto:toktom.gamsumo@gmail.com" </w:instrText>
      </w:r>
      <w:r>
        <w:rPr>
          <w:rFonts w:ascii="Calibri" w:hAnsi="Calibri" w:eastAsia="Calibri" w:cs="Times New Roman"/>
          <w:b w:val="0"/>
          <w:bCs w:val="0"/>
          <w:sz w:val="24"/>
          <w:szCs w:val="24"/>
          <w:lang w:val="ru-RU" w:eastAsia="en-US"/>
        </w:rPr>
        <w:fldChar w:fldCharType="separate"/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samarkandek.go</w:t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en-US" w:eastAsia="en-US"/>
        </w:rPr>
        <w:t>v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t>.kg</w:t>
      </w:r>
      <w:r>
        <w:rPr>
          <w:rFonts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k-KZ" w:eastAsia="en-US"/>
        </w:rPr>
        <w:fldChar w:fldCharType="end"/>
      </w:r>
      <w:r>
        <w:rPr>
          <w:rFonts w:hint="default" w:ascii="2003_Oktom_TimesXP" w:hAnsi="2003_Oktom_TimesXP" w:eastAsia="Calibri" w:cs="2003_Oktom_TimesXP"/>
          <w:b w:val="0"/>
          <w:bCs w:val="0"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hint="default" w:ascii="2003_Oktom_TimesXP" w:hAnsi="2003_Oktom_TimesXP" w:eastAsia="Calibri" w:cs="2003_Oktom_TimesXP"/>
          <w:b/>
          <w:color w:val="0563C1"/>
          <w:sz w:val="24"/>
          <w:szCs w:val="24"/>
          <w:u w:val="single"/>
          <w:lang w:val="ky-KG" w:eastAsia="en-US"/>
        </w:rPr>
        <w:t xml:space="preserve"> </w:t>
      </w:r>
      <w:r>
        <w:rPr>
          <w:rFonts w:ascii="2003_Oktom_TimesXP" w:hAnsi="2003_Oktom_TimesXP" w:eastAsia="Calibri" w:cs="2003_Oktom_TimesXP"/>
          <w:sz w:val="24"/>
          <w:szCs w:val="24"/>
          <w:lang w:val="ky-KG" w:eastAsia="en-US"/>
        </w:rPr>
        <w:t>сайтында</w:t>
      </w:r>
      <w:r>
        <w:rPr>
          <w:rFonts w:hint="default" w:ascii="2003_Oktom_TimesXP" w:hAnsi="2003_Oktom_TimesXP" w:eastAsia="Calibri" w:cs="2003_Oktom_TimesXP"/>
          <w:sz w:val="24"/>
          <w:szCs w:val="24"/>
          <w:lang w:val="ky-KG" w:eastAsia="en-US"/>
        </w:rPr>
        <w:t xml:space="preserve"> жарыялансын. </w:t>
      </w:r>
    </w:p>
    <w:p w14:paraId="65ACE05E">
      <w:pPr>
        <w:spacing w:after="160" w:line="240" w:lineRule="auto"/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en-US"/>
        </w:rPr>
      </w:pPr>
    </w:p>
    <w:p w14:paraId="0E0A2A8F">
      <w:pPr>
        <w:spacing w:after="160" w:line="240" w:lineRule="auto"/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ky-KG" w:eastAsia="en-US"/>
        </w:rPr>
        <w:t>Төрага                                                                              Ш. Б. Гапаров</w:t>
      </w:r>
    </w:p>
    <w:p w14:paraId="61BEC6EE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ky-KG"/>
        </w:rPr>
      </w:pPr>
    </w:p>
    <w:sectPr>
      <w:pgSz w:w="11906" w:h="16838"/>
      <w:pgMar w:top="1440" w:right="11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2003_Oktom_TimesXP">
    <w:altName w:val="Cambria"/>
    <w:panose1 w:val="00000000000000000000"/>
    <w:charset w:val="CC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9127F"/>
    <w:multiLevelType w:val="singleLevel"/>
    <w:tmpl w:val="C47912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53595"/>
    <w:rsid w:val="33AC4D54"/>
    <w:rsid w:val="371E08C8"/>
    <w:rsid w:val="3FFF06F8"/>
    <w:rsid w:val="42B11AF1"/>
    <w:rsid w:val="42F04048"/>
    <w:rsid w:val="5B8E334A"/>
    <w:rsid w:val="677B1694"/>
    <w:rsid w:val="6D32493A"/>
    <w:rsid w:val="6DA06196"/>
    <w:rsid w:val="77C168B5"/>
    <w:rsid w:val="7CE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2025-02-20T03:48:00Z</dcterms:created>
  <dc:creator>User</dc:creator>
  <cp:lastModifiedBy>User</cp:lastModifiedBy>
  <cp:lastPrinted>2025-02-28T03:46:00Z</cp:lastPrinted>
  <dcterms:modified xsi:type="dcterms:W3CDTF">2025-02-28T04:40:59Z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646F0777173A4DD6B3A98D9AB5A75EE4_13</vt:lpwstr>
  </property>
</Properties>
</file>