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2"/>
        <w:tblW w:w="9828" w:type="dxa"/>
        <w:tblLook w:val="0000" w:firstRow="0" w:lastRow="0" w:firstColumn="0" w:lastColumn="0" w:noHBand="0" w:noVBand="0"/>
      </w:tblPr>
      <w:tblGrid>
        <w:gridCol w:w="3852"/>
        <w:gridCol w:w="1980"/>
        <w:gridCol w:w="3996"/>
      </w:tblGrid>
      <w:tr w:rsidR="00644E03" w:rsidRPr="002E2723" w:rsidTr="00D535D1">
        <w:tc>
          <w:tcPr>
            <w:tcW w:w="3852" w:type="dxa"/>
          </w:tcPr>
          <w:p w:rsidR="00644E03" w:rsidRPr="002E2723" w:rsidRDefault="00644E03" w:rsidP="00D535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2E272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 РЕСПУБЛИКАСЫ</w:t>
            </w:r>
          </w:p>
          <w:p w:rsidR="00644E03" w:rsidRPr="002E2723" w:rsidRDefault="00644E03" w:rsidP="00D535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2E272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:rsidR="00644E03" w:rsidRPr="002E2723" w:rsidRDefault="00644E03" w:rsidP="00D535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2E272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:rsidR="00644E03" w:rsidRPr="002E2723" w:rsidRDefault="00644E03" w:rsidP="00D535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2E272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:rsidR="00644E03" w:rsidRPr="002E2723" w:rsidRDefault="00644E03" w:rsidP="00D535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2E272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АЙЫЛДЫК КЕНЕШИ</w:t>
            </w:r>
          </w:p>
          <w:p w:rsidR="00644E03" w:rsidRPr="002E2723" w:rsidRDefault="00644E03" w:rsidP="00D535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2E272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D55E1C" wp14:editId="44885D2B">
                      <wp:simplePos x="0" y="0"/>
                      <wp:positionH relativeFrom="margin">
                        <wp:posOffset>-48260</wp:posOffset>
                      </wp:positionH>
                      <wp:positionV relativeFrom="paragraph">
                        <wp:posOffset>114935</wp:posOffset>
                      </wp:positionV>
                      <wp:extent cx="6174105" cy="4445"/>
                      <wp:effectExtent l="19050" t="38100" r="55245" b="5270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DD9F7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8pt,9.05pt" to="482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980" w:type="dxa"/>
          </w:tcPr>
          <w:p w:rsidR="00644E03" w:rsidRPr="002E2723" w:rsidRDefault="00644E03" w:rsidP="00D535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2E272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E6B2458" wp14:editId="2F5E2920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246380</wp:posOffset>
                  </wp:positionV>
                  <wp:extent cx="781050" cy="828675"/>
                  <wp:effectExtent l="0" t="0" r="0" b="9525"/>
                  <wp:wrapTopAndBottom/>
                  <wp:docPr id="1" name="Рисунок 1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644E03" w:rsidRPr="002E2723" w:rsidRDefault="00644E03" w:rsidP="00D535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2E272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:rsidR="00644E03" w:rsidRPr="002E2723" w:rsidRDefault="00644E03" w:rsidP="00D535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2E272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:rsidR="00644E03" w:rsidRPr="002E2723" w:rsidRDefault="00644E03" w:rsidP="00D535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2E272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:rsidR="00644E03" w:rsidRPr="002E2723" w:rsidRDefault="00644E03" w:rsidP="00D535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2E272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:rsidR="00644E03" w:rsidRPr="002E2723" w:rsidRDefault="00644E03" w:rsidP="00D535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2E272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:rsidR="00644E03" w:rsidRPr="002E2723" w:rsidRDefault="00644E03" w:rsidP="00644E03">
      <w:pPr>
        <w:ind w:leftChars="-100" w:left="2881" w:hangingChars="1292" w:hanging="3101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2E272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6C58" wp14:editId="56B53CE4">
                <wp:simplePos x="0" y="0"/>
                <wp:positionH relativeFrom="margin">
                  <wp:posOffset>10388600</wp:posOffset>
                </wp:positionH>
                <wp:positionV relativeFrom="paragraph">
                  <wp:posOffset>1832610</wp:posOffset>
                </wp:positionV>
                <wp:extent cx="3566160" cy="174625"/>
                <wp:effectExtent l="38100" t="38100" r="15240" b="539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6160" cy="174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A18E9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8pt,144.3pt" to="1098.8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" strokeweight="6pt">
                <v:stroke linestyle="thickBetweenThin"/>
                <w10:wrap anchorx="margin"/>
              </v:line>
            </w:pict>
          </mc:Fallback>
        </mc:AlternateContent>
      </w:r>
      <w:r w:rsidRPr="002E2723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       Самаркандек айылдык кеңешинин VII чакырылышынын   кезектеги   Х</w:t>
      </w:r>
      <w:r w:rsidRPr="002E27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2E2723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I сессиясы              </w:t>
      </w:r>
    </w:p>
    <w:p w:rsidR="00644E03" w:rsidRPr="002E2723" w:rsidRDefault="00644E03" w:rsidP="00644E03">
      <w:pPr>
        <w:ind w:firstLineChars="1350" w:firstLine="3240"/>
        <w:rPr>
          <w:rFonts w:ascii="Times New Roman" w:eastAsia="Calibri" w:hAnsi="Times New Roman" w:cs="Times New Roman"/>
          <w:b/>
          <w:bCs/>
          <w:sz w:val="28"/>
          <w:szCs w:val="28"/>
          <w:lang w:val="ky-KG" w:eastAsia="ru-RU"/>
        </w:rPr>
      </w:pPr>
      <w:r w:rsidRPr="002E2723">
        <w:rPr>
          <w:rFonts w:ascii="Times New Roman" w:eastAsia="Calibri" w:hAnsi="Times New Roman" w:cs="Times New Roman"/>
          <w:b/>
          <w:bCs/>
          <w:sz w:val="24"/>
          <w:szCs w:val="24"/>
          <w:lang w:val="ky-KG" w:eastAsia="ru-RU"/>
        </w:rPr>
        <w:t xml:space="preserve">  </w:t>
      </w:r>
      <w:r w:rsidRPr="002E2723">
        <w:rPr>
          <w:rFonts w:ascii="Times New Roman" w:eastAsia="Calibri" w:hAnsi="Times New Roman" w:cs="Times New Roman"/>
          <w:b/>
          <w:bCs/>
          <w:sz w:val="28"/>
          <w:szCs w:val="28"/>
          <w:lang w:val="ky-KG" w:eastAsia="ru-RU"/>
        </w:rPr>
        <w:t>ТОКТОМ</w:t>
      </w:r>
    </w:p>
    <w:p w:rsidR="00644E03" w:rsidRPr="002E2723" w:rsidRDefault="00644E03" w:rsidP="00644E03">
      <w:pPr>
        <w:rPr>
          <w:rFonts w:ascii="Times New Roman" w:eastAsia="Calibri" w:hAnsi="Times New Roman" w:cs="Times New Roman"/>
          <w:lang w:val="ky-KG" w:eastAsia="ru-RU"/>
        </w:rPr>
      </w:pPr>
      <w:r w:rsidRPr="002E272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2025-жылдын 3-декабры, №9</w:t>
      </w:r>
      <w:r>
        <w:rPr>
          <w:rFonts w:ascii="Times New Roman" w:eastAsia="Calibri" w:hAnsi="Times New Roman" w:cs="Times New Roman"/>
          <w:bCs/>
          <w:sz w:val="24"/>
          <w:szCs w:val="24"/>
          <w:lang w:val="ky-KG"/>
        </w:rPr>
        <w:t>7</w:t>
      </w:r>
      <w:r w:rsidRPr="002E272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                                              Самаркандек айылы.   </w:t>
      </w:r>
      <w:r w:rsidRPr="002E2723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  </w:t>
      </w:r>
    </w:p>
    <w:p w:rsidR="00644E03" w:rsidRPr="002E2723" w:rsidRDefault="00644E03" w:rsidP="00644E03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2E272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                                    </w:t>
      </w:r>
    </w:p>
    <w:p w:rsidR="00644E03" w:rsidRPr="002E2723" w:rsidRDefault="00644E03" w:rsidP="00C31110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Айыл өкмөтүнүн </w:t>
      </w:r>
      <w:r w:rsidR="00C31110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бюджетинин беренелерине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өзгөртүү</w:t>
      </w:r>
      <w:r w:rsidR="00C31110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лөрдү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киргизүү </w:t>
      </w:r>
      <w:r w:rsidR="00C31110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жөнү</w:t>
      </w:r>
      <w:r w:rsidRPr="002E272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ндө</w:t>
      </w:r>
    </w:p>
    <w:p w:rsidR="00644E03" w:rsidRPr="002E2723" w:rsidRDefault="00644E03" w:rsidP="00644E03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644E03" w:rsidRPr="002E2723" w:rsidRDefault="00644E03" w:rsidP="00644E03">
      <w:pPr>
        <w:spacing w:after="0" w:line="240" w:lineRule="auto"/>
        <w:ind w:right="283" w:firstLine="142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E272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Кыргыз Республикасынын “Жергиликтүү мамлекеттик администрация жана жергиликтүү өз алдынча башкаруу органдары жөнүндө“ 2021-жылдын 20-октябрындагы №123 Мыйзамынын 34-жана 39-беренесинин негизинде жана Самаркандек айыл өкмөтүнүн башчысы Рахман у. Т. билдирүүсун угуп талкуулап чыгып, Самаркандек айылдык кеңеши  </w:t>
      </w:r>
    </w:p>
    <w:p w:rsidR="00644E03" w:rsidRPr="002E2723" w:rsidRDefault="00644E03" w:rsidP="00644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2E2723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Т О К Т О М     К Ы Л А Т :</w:t>
      </w:r>
    </w:p>
    <w:p w:rsidR="00644E03" w:rsidRPr="002E2723" w:rsidRDefault="00644E03" w:rsidP="00644E03">
      <w:pPr>
        <w:numPr>
          <w:ilvl w:val="0"/>
          <w:numId w:val="1"/>
        </w:numPr>
        <w:spacing w:line="256" w:lineRule="auto"/>
        <w:ind w:left="142" w:hanging="284"/>
        <w:contextualSpacing/>
        <w:rPr>
          <w:rFonts w:ascii="Times New Roman" w:hAnsi="Times New Roman" w:cs="Times New Roman"/>
          <w:sz w:val="24"/>
          <w:szCs w:val="24"/>
          <w:lang w:val="ky-KG"/>
        </w:rPr>
      </w:pPr>
      <w:r w:rsidRPr="002E272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Самаркандек айыл өкмөтү тарабынан долбоорлорду даярдоо үчүн жергиликтүү бюджеттин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аппарат (атайын эсеп) бөлүмүндөгү 2221</w:t>
      </w:r>
      <w:r w:rsidR="00C3111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“Мулктү </w:t>
      </w:r>
      <w:r w:rsidR="00CF18E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учурдагы </w:t>
      </w:r>
      <w:r w:rsidR="009E5D5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оңдоп-тузөө</w:t>
      </w:r>
      <w:bookmarkStart w:id="0" w:name="_GoBack"/>
      <w:bookmarkEnd w:id="0"/>
      <w:r w:rsidR="009E5D5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чыгымдары”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беренесинен 600,0 мин сом, 2222</w:t>
      </w:r>
      <w:r w:rsidR="00C3111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-“Материалдарды жана предметтерди сатып алуу “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беренесинен 657,0 мин сом жалпы 1 257,0 сом акча каражатын 2215</w:t>
      </w:r>
      <w:r w:rsidR="00C3111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“Башка товарларды жана кызматтарды сатып алуу”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беренесине жылдырылсын. </w:t>
      </w:r>
    </w:p>
    <w:p w:rsidR="00644E03" w:rsidRPr="002E2723" w:rsidRDefault="00644E03" w:rsidP="00644E03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E2723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644E03" w:rsidRPr="002E2723" w:rsidRDefault="00644E03" w:rsidP="00644E03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E272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Ушул токтомдун аткарылышын көзөмөлдөө айылдык кеңешинин финансы жана бюджет боюнча комиссиясына жана Самаркандек айыл өкмөтүнун финансы-экономикалык бөлүмүнун башчысы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Б.Шайдуллаевге</w:t>
      </w:r>
      <w:r w:rsidRPr="002E272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тапшырылсын. </w:t>
      </w:r>
    </w:p>
    <w:p w:rsidR="00644E03" w:rsidRPr="002E2723" w:rsidRDefault="00644E03" w:rsidP="00644E03">
      <w:pPr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E2723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644E03" w:rsidRPr="002E2723" w:rsidRDefault="00644E03" w:rsidP="00644E03">
      <w:pPr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E272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6" w:history="1">
        <w:r w:rsidRPr="002E2723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2E2723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2E2723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2E2723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2E2723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2E2723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644E03" w:rsidRDefault="00644E03" w:rsidP="00644E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2E2723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</w:t>
      </w:r>
    </w:p>
    <w:p w:rsidR="00644E03" w:rsidRPr="002E2723" w:rsidRDefault="00644E03" w:rsidP="00644E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644E03" w:rsidRPr="002E2723" w:rsidRDefault="00644E03" w:rsidP="00644E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</w:t>
      </w:r>
      <w:r w:rsidRPr="002E2723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Төрага:                                                 Ш.Гапаров</w:t>
      </w:r>
    </w:p>
    <w:p w:rsidR="00D27D56" w:rsidRDefault="00D27D56"/>
    <w:sectPr w:rsidR="00D27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Cambria"/>
    <w:charset w:val="CC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72A88"/>
    <w:multiLevelType w:val="hybridMultilevel"/>
    <w:tmpl w:val="2550E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67"/>
    <w:rsid w:val="00364E49"/>
    <w:rsid w:val="00644E03"/>
    <w:rsid w:val="009E5D55"/>
    <w:rsid w:val="00C31110"/>
    <w:rsid w:val="00CB44D7"/>
    <w:rsid w:val="00CF18EE"/>
    <w:rsid w:val="00D27D56"/>
    <w:rsid w:val="00E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DDE0"/>
  <w15:chartTrackingRefBased/>
  <w15:docId w15:val="{305B3EE9-2A83-4993-9471-FF2EE11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ktom.gamsum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2025-12-16T05:35:00Z</cp:lastPrinted>
  <dcterms:created xsi:type="dcterms:W3CDTF">2025-12-16T05:06:00Z</dcterms:created>
  <dcterms:modified xsi:type="dcterms:W3CDTF">2025-12-16T05:37:00Z</dcterms:modified>
</cp:coreProperties>
</file>